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76" w:rsidRPr="00256B00" w:rsidRDefault="009F595A" w:rsidP="009F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00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proofErr w:type="gramStart"/>
      <w:r w:rsidRPr="00256B00">
        <w:rPr>
          <w:rFonts w:ascii="Times New Roman" w:hAnsi="Times New Roman" w:cs="Times New Roman"/>
          <w:b/>
          <w:sz w:val="28"/>
          <w:szCs w:val="28"/>
        </w:rPr>
        <w:t>чек-листа</w:t>
      </w:r>
      <w:proofErr w:type="gramEnd"/>
      <w:r w:rsidRPr="00256B00">
        <w:rPr>
          <w:rFonts w:ascii="Times New Roman" w:hAnsi="Times New Roman" w:cs="Times New Roman"/>
          <w:b/>
          <w:sz w:val="28"/>
          <w:szCs w:val="28"/>
        </w:rPr>
        <w:t xml:space="preserve"> к аттестации по специальности </w:t>
      </w:r>
    </w:p>
    <w:p w:rsidR="00A44E24" w:rsidRPr="00FF2288" w:rsidRDefault="009F595A" w:rsidP="00256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88">
        <w:rPr>
          <w:rFonts w:ascii="Times New Roman" w:hAnsi="Times New Roman" w:cs="Times New Roman"/>
          <w:b/>
          <w:sz w:val="28"/>
          <w:szCs w:val="28"/>
        </w:rPr>
        <w:t>«Акушерское дело»</w:t>
      </w:r>
      <w:bookmarkStart w:id="0" w:name="100619"/>
      <w:bookmarkEnd w:id="0"/>
    </w:p>
    <w:tbl>
      <w:tblPr>
        <w:tblStyle w:val="a4"/>
        <w:tblW w:w="0" w:type="auto"/>
        <w:tblLook w:val="04A0"/>
      </w:tblPr>
      <w:tblGrid>
        <w:gridCol w:w="631"/>
        <w:gridCol w:w="4186"/>
        <w:gridCol w:w="3021"/>
        <w:gridCol w:w="1733"/>
      </w:tblGrid>
      <w:tr w:rsidR="00FF2288" w:rsidRPr="00FF2288" w:rsidTr="00FF2288">
        <w:tc>
          <w:tcPr>
            <w:tcW w:w="637" w:type="dxa"/>
          </w:tcPr>
          <w:p w:rsidR="00FF2288" w:rsidRPr="00FF2288" w:rsidRDefault="00FF2288" w:rsidP="0053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8" w:type="dxa"/>
          </w:tcPr>
          <w:p w:rsidR="00FF2288" w:rsidRPr="00FF2288" w:rsidRDefault="00FF2288" w:rsidP="0053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</w:t>
            </w:r>
            <w:proofErr w:type="spellEnd"/>
          </w:p>
        </w:tc>
        <w:tc>
          <w:tcPr>
            <w:tcW w:w="2737" w:type="dxa"/>
          </w:tcPr>
          <w:p w:rsidR="00FF2288" w:rsidRPr="00FF2288" w:rsidRDefault="00FF2288" w:rsidP="0053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89" w:type="dxa"/>
          </w:tcPr>
          <w:p w:rsidR="00FF2288" w:rsidRPr="00FF2288" w:rsidRDefault="00FF2288" w:rsidP="0053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F2288" w:rsidRPr="00FF2288" w:rsidTr="00FF2288">
        <w:trPr>
          <w:trHeight w:val="1588"/>
        </w:trPr>
        <w:tc>
          <w:tcPr>
            <w:tcW w:w="637" w:type="dxa"/>
          </w:tcPr>
          <w:p w:rsidR="00FF2288" w:rsidRPr="00FF2288" w:rsidRDefault="00FF2288" w:rsidP="005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8" w:type="dxa"/>
          </w:tcPr>
          <w:p w:rsidR="00FF2288" w:rsidRPr="00FF2288" w:rsidRDefault="00FF2288" w:rsidP="005317C3">
            <w:pPr>
              <w:shd w:val="clear" w:color="auto" w:fill="FFFFFF"/>
              <w:spacing w:after="694" w:line="3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F22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соответствии с клиническими рекомендациями "Послеродовое кровотечение" 2021г.</w:t>
            </w:r>
            <w:r w:rsidRPr="00FF22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суточная доза окситоцина при послеродовом кровотечении составляет </w:t>
            </w:r>
          </w:p>
          <w:p w:rsidR="00FF2288" w:rsidRPr="00FF2288" w:rsidRDefault="00FF2288" w:rsidP="0053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F2288" w:rsidRPr="00FF2288" w:rsidRDefault="00FF2288" w:rsidP="005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89" w:type="dxa"/>
          </w:tcPr>
          <w:p w:rsidR="00FF2288" w:rsidRPr="00FF2288" w:rsidRDefault="00FF2288" w:rsidP="0053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5317C3">
            <w:pPr>
              <w:shd w:val="clear" w:color="auto" w:fill="FFFFFF"/>
              <w:spacing w:after="694" w:line="304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F22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8" w:type="dxa"/>
          </w:tcPr>
          <w:p w:rsidR="00FF2288" w:rsidRPr="00FF2288" w:rsidRDefault="00FF2288" w:rsidP="005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В соответствии с клиническими рекомендациями по акушерству и гинекологии 2021г. «Противосудорожная терапия»</w:t>
            </w:r>
          </w:p>
          <w:p w:rsidR="00FF2288" w:rsidRPr="00FF2288" w:rsidRDefault="00FF2288" w:rsidP="0053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сколько мл магния сульфата нужно ввести при оказании неотложной помощи при приступе эклампсии</w:t>
            </w:r>
          </w:p>
          <w:p w:rsidR="00FF2288" w:rsidRPr="00FF2288" w:rsidRDefault="00FF2288" w:rsidP="0078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«Анестезия, интенсивная терапия и реанимация в акушерстве и гинекологии. Клинические рекомендации</w:t>
            </w:r>
            <w:r w:rsidR="00786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16 мл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8" w:type="dxa"/>
          </w:tcPr>
          <w:p w:rsidR="00FF2288" w:rsidRPr="00FF2288" w:rsidRDefault="00FF2288" w:rsidP="00BB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В соответствии с клиническими рекомендациями  Анафилактический шок (2-й пересмотр) 2023г. место введения адреналина при оказании неотложной помощи.</w:t>
            </w:r>
          </w:p>
          <w:p w:rsidR="00FF2288" w:rsidRPr="00FF2288" w:rsidRDefault="00FF2288" w:rsidP="0078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«Анестезия, интенсивная терапия и реанимация в акушерстве и гинеко</w:t>
            </w:r>
            <w:r w:rsidR="00786B8A">
              <w:rPr>
                <w:rFonts w:ascii="Times New Roman" w:hAnsi="Times New Roman" w:cs="Times New Roman"/>
                <w:sz w:val="28"/>
                <w:szCs w:val="28"/>
              </w:rPr>
              <w:t>логии. Клинические рекомендации»</w:t>
            </w: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Переднебоковая поверхность верхней трети бедра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8" w:type="dxa"/>
          </w:tcPr>
          <w:p w:rsidR="00FF2288" w:rsidRPr="00FF2288" w:rsidRDefault="00FF2288" w:rsidP="00F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bookmarkStart w:id="1" w:name="_GoBack"/>
            <w:bookmarkEnd w:id="1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с клиническими рекомендациями «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Гестационный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диабет» 2020г. сколько раз проводится контроль уровня глюкозы крови в стационаре пациентам с диагнозом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Гестационный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диабет</w:t>
            </w: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8" w:type="dxa"/>
          </w:tcPr>
          <w:p w:rsidR="00FF2288" w:rsidRPr="00FF2288" w:rsidRDefault="00FF2288" w:rsidP="008B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Сколько моментов в биомеханизме родов при переднем виде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затылочного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предлежания</w:t>
            </w:r>
            <w:proofErr w:type="spellEnd"/>
          </w:p>
        </w:tc>
        <w:tc>
          <w:tcPr>
            <w:tcW w:w="2737" w:type="dxa"/>
          </w:tcPr>
          <w:p w:rsidR="00FF2288" w:rsidRPr="00FF2288" w:rsidRDefault="00FF2288" w:rsidP="008B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4 момента: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Сгибание головки, Внутренний поворот головки, Разгибание головки, Внутренний поворот плечиков и Наружный поворот головки)</w:t>
            </w:r>
            <w:proofErr w:type="gramEnd"/>
          </w:p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F2288" w:rsidRPr="00FF2288" w:rsidRDefault="00FF2288" w:rsidP="008B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8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Проводная точка в биомеханизме родов при переднем виде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затылочного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предлежания</w:t>
            </w:r>
            <w:proofErr w:type="spellEnd"/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Малый родничок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8" w:type="dxa"/>
          </w:tcPr>
          <w:p w:rsidR="00FF2288" w:rsidRPr="00FF2288" w:rsidRDefault="00FF2288" w:rsidP="008B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Проводная точка в биомеханизме родов при заднем виде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затылочного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предлежания</w:t>
            </w:r>
            <w:proofErr w:type="spellEnd"/>
          </w:p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Расстояние между малым и большим родничком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8" w:type="dxa"/>
          </w:tcPr>
          <w:p w:rsidR="00FF2288" w:rsidRPr="00FF2288" w:rsidRDefault="00FF2288" w:rsidP="008B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Точки фиксации в биомеханизме родов при переднем виде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затылочного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предлежания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подзатылочная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ямка-нижний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край симфиза,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переднее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плечико-нижний край симфиза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8" w:type="dxa"/>
          </w:tcPr>
          <w:p w:rsidR="00FF2288" w:rsidRPr="00FF2288" w:rsidRDefault="00FF2288" w:rsidP="008B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Точки фиксации в биомеханизме родов при заднем виде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затылочного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предлежания</w:t>
            </w:r>
            <w:proofErr w:type="spellEnd"/>
          </w:p>
          <w:p w:rsidR="00FF2288" w:rsidRPr="00FF2288" w:rsidRDefault="00FF2288" w:rsidP="008B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2, граница  волосистой части лба - нижний край симфиза,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подзатылочная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ямка – крестцово-копчиковое соединение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8" w:type="dxa"/>
          </w:tcPr>
          <w:p w:rsidR="00FF2288" w:rsidRPr="00FF2288" w:rsidRDefault="00FF2288" w:rsidP="00E1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По «Клиническим рекомендациям Нормальные роды» 2021г. в чём заключается активная тактика ведения 3го периода? </w:t>
            </w: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утеротоников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, пересечение пуповины между первой и третьей минутой после рождения плода, самостоятельное рождение последа или его выделение наружными приемами в течени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8" w:type="dxa"/>
          </w:tcPr>
          <w:p w:rsidR="00FF2288" w:rsidRPr="00FF2288" w:rsidRDefault="00FF2288" w:rsidP="00E1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По «Клиническим рекомендациям по Акушерству и Гинекологии 2021г. Протокол лечения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Антигипертензивная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терапия» препарат первой линии при лечении гипертензивных расстройств у беременных и в </w:t>
            </w:r>
            <w:r w:rsidRPr="00FF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послеродовом периоде</w:t>
            </w:r>
          </w:p>
          <w:p w:rsidR="00FF2288" w:rsidRPr="00FF2288" w:rsidRDefault="00FF2288" w:rsidP="00E1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Метилдопа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Допегит</w:t>
            </w:r>
            <w:proofErr w:type="spellEnd"/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08" w:type="dxa"/>
          </w:tcPr>
          <w:p w:rsidR="00FF2288" w:rsidRPr="00FF2288" w:rsidRDefault="00FF2288" w:rsidP="00E1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По «Клиническим рекомендациям Нормальные роды» 2021г. выбор метода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родоразрешения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ВИЧ-инфицированных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зависит</w:t>
            </w: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От вирусной нагрузки, более 1000 копий – оперативно 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FF2288" w:rsidRPr="00FF2288" w:rsidRDefault="00FF2288" w:rsidP="00E1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По «Клиническим рекомендациям Нормальные роды» 2021г. новорождённых, не требующих реанимационных мероприятий после рождения, для улучшения постнатальных исходов и стимуляции грудного вскармливания рекомендовано выкладывать </w:t>
            </w:r>
          </w:p>
          <w:p w:rsidR="00FF2288" w:rsidRPr="00FF2288" w:rsidRDefault="00FF2288" w:rsidP="00E1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На живот матери</w:t>
            </w:r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8" w:type="dxa"/>
          </w:tcPr>
          <w:p w:rsidR="00FF2288" w:rsidRPr="00FF2288" w:rsidRDefault="00FF2288" w:rsidP="00E1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По «Клиническим рекомендациям Нормальные роды» 2021г. профилактика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гонобленореи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новорождённым проводится</w:t>
            </w:r>
          </w:p>
          <w:p w:rsidR="00FF2288" w:rsidRPr="00FF2288" w:rsidRDefault="00FF2288" w:rsidP="00E1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Эритромиц</w:t>
            </w:r>
            <w:r w:rsidR="00786B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мазью 10000ЕД/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89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8" w:type="dxa"/>
          </w:tcPr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плоскости малого таза </w:t>
            </w:r>
          </w:p>
        </w:tc>
        <w:tc>
          <w:tcPr>
            <w:tcW w:w="2737" w:type="dxa"/>
          </w:tcPr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Плоскость входа в малый таз, Плоскость широкой части полости малого таза, Плоскость узкой части полости малого таза, Плоскость выхода из малого таза)</w:t>
            </w:r>
            <w:proofErr w:type="gramEnd"/>
          </w:p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8" w:type="dxa"/>
          </w:tcPr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По «Клиническим рекомендациям Подготовка шейки матки к родам и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родовозбуждение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» зрелость шейки матки оценивается</w:t>
            </w:r>
          </w:p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По шкале Бишоп.</w:t>
            </w:r>
          </w:p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2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Незрелая шейка матки - отсутствие клинических признаков готовности шейки матки к родам (5 баллов и менее).</w:t>
            </w:r>
            <w:proofErr w:type="gramEnd"/>
          </w:p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Недостаточно зрелая шейка матки - клинические признаки недостаточной готовности шейки матки к родам (6 - 7 </w:t>
            </w:r>
            <w:r w:rsidRPr="00FF2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баллов).</w:t>
            </w:r>
          </w:p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Зрелая шейка матки - клинические признаки готовности шейки матки к родам (8 и более баллов)</w:t>
            </w:r>
          </w:p>
        </w:tc>
        <w:tc>
          <w:tcPr>
            <w:tcW w:w="1789" w:type="dxa"/>
          </w:tcPr>
          <w:p w:rsidR="00FF2288" w:rsidRPr="00FF2288" w:rsidRDefault="00FF2288" w:rsidP="00256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</w:tcPr>
          <w:p w:rsidR="00FF2288" w:rsidRPr="00FF2288" w:rsidRDefault="00FF2288" w:rsidP="009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08" w:type="dxa"/>
          </w:tcPr>
          <w:p w:rsidR="00FF2288" w:rsidRPr="00FF2288" w:rsidRDefault="00FF2288" w:rsidP="00E2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По «Клиническим рекомендациям Нормальные роды» 2021г. Методы, направленные на уменьшение травмы</w:t>
            </w:r>
          </w:p>
          <w:p w:rsidR="00FF2288" w:rsidRPr="00FF2288" w:rsidRDefault="00FF2288" w:rsidP="00E2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промежности и облегчения самопроизвольных родов</w:t>
            </w:r>
          </w:p>
        </w:tc>
        <w:tc>
          <w:tcPr>
            <w:tcW w:w="2737" w:type="dxa"/>
          </w:tcPr>
          <w:p w:rsidR="00FF2288" w:rsidRPr="00FF2288" w:rsidRDefault="00FF2288" w:rsidP="00E2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Массаж промежности и</w:t>
            </w:r>
          </w:p>
          <w:p w:rsidR="00FF2288" w:rsidRPr="00FF2288" w:rsidRDefault="00FF2288" w:rsidP="00E2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теплый компресс на промежность с учетом предпочтений пациентки и имеющихся</w:t>
            </w:r>
          </w:p>
          <w:p w:rsidR="00FF2288" w:rsidRPr="00FF2288" w:rsidRDefault="00FF2288" w:rsidP="00E22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</w:p>
        </w:tc>
        <w:tc>
          <w:tcPr>
            <w:tcW w:w="1789" w:type="dxa"/>
          </w:tcPr>
          <w:p w:rsidR="00FF2288" w:rsidRPr="00FF2288" w:rsidRDefault="00FF2288" w:rsidP="00E22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какой целью проводятся УЗИ </w:t>
            </w:r>
            <w:proofErr w:type="spellStart"/>
            <w:r w:rsidRPr="00FF2288">
              <w:rPr>
                <w:rFonts w:ascii="Times New Roman" w:hAnsi="Times New Roman" w:cs="Times New Roman"/>
                <w:bCs/>
                <w:sz w:val="28"/>
                <w:szCs w:val="28"/>
              </w:rPr>
              <w:t>скрининги</w:t>
            </w:r>
            <w:proofErr w:type="spellEnd"/>
          </w:p>
          <w:p w:rsidR="00FF2288" w:rsidRPr="00FF2288" w:rsidRDefault="00FF2288" w:rsidP="004302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11-14 и 19-21 </w:t>
            </w:r>
            <w:proofErr w:type="spellStart"/>
            <w:r w:rsidRPr="00FF2288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При сроках беременности 11 - 14 и 19 - 21 неделя беременным женщинам проводится оценка антенатального развития плода с целью выявления таких нарушений, как задержка роста плода, риск преждевременных родов, риск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преэклампсии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, хромосомные аномалии (далее - ХА) и пороки развития плода (далее - ПРП).</w:t>
            </w:r>
          </w:p>
          <w:p w:rsidR="00FF2288" w:rsidRPr="00FF2288" w:rsidRDefault="00FF2288" w:rsidP="00430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FF228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Сколько раз при физиологическом течении беременности необходим осмотр врача акушера гинеколога и других специалистов?</w:t>
            </w:r>
          </w:p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врачом - акушером-гинекологом - не менее пяти раз; </w:t>
            </w:r>
          </w:p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врачом-терапевтом - не менее двух раз (первый осмотр не позднее 7 - 10 дней от первичного обращения в женскую консультацию); </w:t>
            </w:r>
          </w:p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врачом-стоматологом - не менее одного раза;</w:t>
            </w:r>
          </w:p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врачом-офтальмологом - не менее одного раза (не позднее 14 дней после первичного обращения в женскую консультацию); </w:t>
            </w:r>
          </w:p>
          <w:p w:rsidR="00FF2288" w:rsidRPr="00FF2288" w:rsidRDefault="00FF2288" w:rsidP="00430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другими врачами-специалистами - по показаниям, с учетом сопутствующей патологии.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Какой приказ регламентирует работу женской консультации?</w:t>
            </w:r>
          </w:p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 от 20 октября 2020 г. N 1130н ПОРЯДОК ОКАЗАНИЯ МЕДИЦИНСКОЙ ПОМОЩИ ПО ПРОФИЛЮ "АКУШЕРСТВО И ГИНЕКОЛОГИЯ"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На каком сроке формулируется полный клинический диагноз и определяется место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родоразрешения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При сроке беременности 36 - 37 недель беременности формулируется полный клинический диагноз и определяется место 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родоразрешения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88" w:rsidRPr="00FF2288" w:rsidTr="00FF22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какого приказа должна проходить маршрутизация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женщинв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  <w:proofErr w:type="spell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беременности</w:t>
            </w:r>
            <w:proofErr w:type="gramStart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  <w:proofErr w:type="spellEnd"/>
            <w:r w:rsidRPr="00FF2288">
              <w:rPr>
                <w:rFonts w:ascii="Times New Roman" w:hAnsi="Times New Roman" w:cs="Times New Roman"/>
                <w:sz w:val="28"/>
                <w:szCs w:val="28"/>
              </w:rPr>
              <w:t xml:space="preserve"> и в послеродовом периоде на территории Республики Бурятия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F228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МИНИСТЕРСТВО ЗДРАВООХРАНЕНИЯ РЕСПУБЛИКИ БУРЯТИЯ 20.02.2021</w:t>
            </w:r>
          </w:p>
          <w:p w:rsidR="00FF2288" w:rsidRPr="00FF2288" w:rsidRDefault="00FF2288" w:rsidP="00430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F228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ПРИКАЗ N° 140-ОД</w:t>
            </w:r>
          </w:p>
          <w:p w:rsidR="00FF2288" w:rsidRPr="00FF2288" w:rsidRDefault="00FF2288" w:rsidP="00430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F228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Об организации медицинской помощи женщинам в период беременности, родов и послеродовый период, женщинам при искусственном прерывании </w:t>
            </w:r>
            <w:r w:rsidRPr="00FF228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беременности, женщинам с гинекологическими заболеваниями на территории Республики Бурятия</w:t>
            </w:r>
          </w:p>
          <w:p w:rsidR="00FF2288" w:rsidRPr="00FF2288" w:rsidRDefault="00FF2288" w:rsidP="00430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8" w:rsidRPr="00FF2288" w:rsidRDefault="00FF2288" w:rsidP="004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288" w:rsidRPr="00FF2288" w:rsidRDefault="00FF2288" w:rsidP="00FF2288">
      <w:pPr>
        <w:rPr>
          <w:rFonts w:ascii="Times New Roman" w:hAnsi="Times New Roman" w:cs="Times New Roman"/>
          <w:sz w:val="28"/>
          <w:szCs w:val="28"/>
        </w:rPr>
      </w:pPr>
    </w:p>
    <w:p w:rsidR="00FF2288" w:rsidRPr="00FF2288" w:rsidRDefault="00FF2288" w:rsidP="00FF2288">
      <w:pPr>
        <w:rPr>
          <w:rFonts w:ascii="Times New Roman" w:hAnsi="Times New Roman" w:cs="Times New Roman"/>
          <w:sz w:val="28"/>
          <w:szCs w:val="28"/>
        </w:rPr>
      </w:pPr>
    </w:p>
    <w:p w:rsidR="003E0CAD" w:rsidRPr="00FF2288" w:rsidRDefault="003E0CAD" w:rsidP="009F595A">
      <w:pPr>
        <w:rPr>
          <w:rFonts w:ascii="Times New Roman" w:hAnsi="Times New Roman" w:cs="Times New Roman"/>
          <w:sz w:val="28"/>
          <w:szCs w:val="28"/>
        </w:rPr>
      </w:pPr>
    </w:p>
    <w:p w:rsidR="00796176" w:rsidRPr="00FF2288" w:rsidRDefault="00796176" w:rsidP="009F595A">
      <w:pPr>
        <w:rPr>
          <w:rFonts w:ascii="Times New Roman" w:hAnsi="Times New Roman" w:cs="Times New Roman"/>
          <w:sz w:val="28"/>
          <w:szCs w:val="28"/>
        </w:rPr>
      </w:pPr>
      <w:r w:rsidRPr="00FF22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6176" w:rsidRPr="00FF2288" w:rsidSect="0053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33B"/>
    <w:multiLevelType w:val="hybridMultilevel"/>
    <w:tmpl w:val="BEFA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95A"/>
    <w:rsid w:val="000376A8"/>
    <w:rsid w:val="000A14BF"/>
    <w:rsid w:val="00116898"/>
    <w:rsid w:val="001F20EA"/>
    <w:rsid w:val="00235B3F"/>
    <w:rsid w:val="00256B00"/>
    <w:rsid w:val="002A5B84"/>
    <w:rsid w:val="003046D6"/>
    <w:rsid w:val="00315BC4"/>
    <w:rsid w:val="00372DC9"/>
    <w:rsid w:val="003E0CAD"/>
    <w:rsid w:val="00401BCF"/>
    <w:rsid w:val="005317C3"/>
    <w:rsid w:val="0059650F"/>
    <w:rsid w:val="005A4C8B"/>
    <w:rsid w:val="005B4152"/>
    <w:rsid w:val="00613963"/>
    <w:rsid w:val="00622472"/>
    <w:rsid w:val="00653E90"/>
    <w:rsid w:val="00672AC7"/>
    <w:rsid w:val="00704782"/>
    <w:rsid w:val="007536D6"/>
    <w:rsid w:val="00786B8A"/>
    <w:rsid w:val="00796176"/>
    <w:rsid w:val="0081703E"/>
    <w:rsid w:val="00840A3C"/>
    <w:rsid w:val="008B541C"/>
    <w:rsid w:val="00955B68"/>
    <w:rsid w:val="009D46D9"/>
    <w:rsid w:val="009F595A"/>
    <w:rsid w:val="00A44E24"/>
    <w:rsid w:val="00AA7FAA"/>
    <w:rsid w:val="00B653D2"/>
    <w:rsid w:val="00BB687B"/>
    <w:rsid w:val="00BB68F4"/>
    <w:rsid w:val="00BE2E3C"/>
    <w:rsid w:val="00CF287D"/>
    <w:rsid w:val="00CF288A"/>
    <w:rsid w:val="00E11808"/>
    <w:rsid w:val="00E22345"/>
    <w:rsid w:val="00EB1CD7"/>
    <w:rsid w:val="00EC69C9"/>
    <w:rsid w:val="00ED5831"/>
    <w:rsid w:val="00F622CD"/>
    <w:rsid w:val="00FB6808"/>
    <w:rsid w:val="00FC52FE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0F"/>
  </w:style>
  <w:style w:type="paragraph" w:styleId="1">
    <w:name w:val="heading 1"/>
    <w:basedOn w:val="a"/>
    <w:link w:val="10"/>
    <w:uiPriority w:val="9"/>
    <w:qFormat/>
    <w:rsid w:val="00531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D6"/>
    <w:pPr>
      <w:ind w:left="720"/>
      <w:contextualSpacing/>
    </w:pPr>
  </w:style>
  <w:style w:type="paragraph" w:customStyle="1" w:styleId="pboth">
    <w:name w:val="pboth"/>
    <w:basedOn w:val="a"/>
    <w:rsid w:val="0075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5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1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1AC60-1630-4BEA-9B8A-CB89127C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KTI</cp:lastModifiedBy>
  <cp:revision>16</cp:revision>
  <dcterms:created xsi:type="dcterms:W3CDTF">2023-03-03T06:49:00Z</dcterms:created>
  <dcterms:modified xsi:type="dcterms:W3CDTF">2023-03-13T01:11:00Z</dcterms:modified>
</cp:coreProperties>
</file>